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bookmarkStart w:id="0" w:name="_GoBack"/>
      <w:bookmarkEnd w:id="0"/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 xml:space="preserve">Die Unterweisung sollte nachstehende Inhalte berücksichtigen. Spezielle Regelungen und Verbote (Verhalten bei Unfällen, Kontrolle der Führerscheingültigkeit, Rauch- und </w:t>
      </w:r>
      <w:proofErr w:type="spellStart"/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Telefonierverbote</w:t>
      </w:r>
      <w:proofErr w:type="spellEnd"/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 xml:space="preserve"> usw.) sollten in einer Dienstanweisung getroffen werden. Der Inhalt dieser Dienstanweisung und ggf. weiterer hausinterner Vorschriften zu diesem Thema sollte ebenfalls Bestandteil der Unterweisung sein.</w:t>
      </w:r>
    </w:p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b/>
          <w:bCs/>
          <w:color w:val="222222"/>
          <w:sz w:val="18"/>
          <w:szCs w:val="18"/>
          <w:lang w:eastAsia="de-DE"/>
        </w:rPr>
        <w:t> </w:t>
      </w:r>
    </w:p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b/>
          <w:bCs/>
          <w:color w:val="222222"/>
          <w:sz w:val="18"/>
          <w:szCs w:val="18"/>
          <w:lang w:eastAsia="de-DE"/>
        </w:rPr>
        <w:t>Organisation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geeignetes Verkehrsmittel wählen (z. B. abhängig von Witterung, Gepäckmenge)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Reise so planen, dass der Zieltermin unter Beachtung der Richtgeschwindigkeit auf Autobahnen und möglicher Staus ohne Zeitdruck erreichbar ist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Reise so planen, dass die tägliche Arbeitszeit (Dienstgeschäft + Lenkzeit + Fahrpausen) von 8 Stunden, in Ausnahmefällen 10 Stunden, nicht überschritten wird (von diesen Zeiten wird jedoch zum Teil abgewichen, beispielsweise durch Dienstvereinbarungen, beamtenrechtliche Regelungen usw.)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zumutbare Reisezeiten einhalten: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Abfahrtszeit im Sommer ab 6 Uhr und im Winter ab 7 Uhr (es gelten die Zeiträume der Sommer- und Winterzeit)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Ankunftszeit bis 22 Uhr am Geschäftsort und bis 24 Uhr am Wohnort (unabhängig von der Jahreszeit)</w:t>
      </w:r>
    </w:p>
    <w:p w:rsidR="00267431" w:rsidRPr="00267431" w:rsidRDefault="00267431" w:rsidP="00267431">
      <w:pPr>
        <w:numPr>
          <w:ilvl w:val="0"/>
          <w:numId w:val="1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regelmäßig Pausen einlegen (in der Regel nach ca. 2 Stunden Fahrzeit bzw. sobald Ermüdungserscheinungen oder Nachlassen der Aufmerksamkeit registriert werden)</w:t>
      </w:r>
    </w:p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 </w:t>
      </w:r>
    </w:p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b/>
          <w:bCs/>
          <w:color w:val="222222"/>
          <w:sz w:val="18"/>
          <w:szCs w:val="18"/>
          <w:lang w:eastAsia="de-DE"/>
        </w:rPr>
        <w:t>Betriebssicherheit, die durch die Nutzer hergestellt werden muss</w:t>
      </w:r>
    </w:p>
    <w:p w:rsidR="00267431" w:rsidRPr="00267431" w:rsidRDefault="00267431" w:rsidP="00267431">
      <w:pPr>
        <w:numPr>
          <w:ilvl w:val="0"/>
          <w:numId w:val="2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Reifenluftdruck überprüfen (z. B. beim Tanken)</w:t>
      </w:r>
    </w:p>
    <w:p w:rsidR="00267431" w:rsidRPr="00267431" w:rsidRDefault="00267431" w:rsidP="00267431">
      <w:pPr>
        <w:numPr>
          <w:ilvl w:val="0"/>
          <w:numId w:val="2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rundum gute Sicht bei Antritt der Fahrt sicherstellen (z. B. Spiegeleinstellung)</w:t>
      </w:r>
    </w:p>
    <w:p w:rsidR="00267431" w:rsidRPr="00267431" w:rsidRDefault="00267431" w:rsidP="00267431">
      <w:pPr>
        <w:numPr>
          <w:ilvl w:val="0"/>
          <w:numId w:val="2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Ladung so verstauen, dass sie bei plötzlichem Bremsen nicht nach vorn geschleudert wird und dadurch Insassen verletzt werden</w:t>
      </w:r>
    </w:p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 </w:t>
      </w:r>
    </w:p>
    <w:p w:rsidR="00267431" w:rsidRPr="00267431" w:rsidRDefault="00267431" w:rsidP="00267431">
      <w:p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b/>
          <w:bCs/>
          <w:color w:val="222222"/>
          <w:sz w:val="18"/>
          <w:szCs w:val="18"/>
          <w:lang w:eastAsia="de-DE"/>
        </w:rPr>
        <w:t>Fahrsicherheit und Fahrverhalten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vorsichtig/defensiv und vorausschauend fahren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Verkehrsregeln und insbesondere Geschwindigkeitsbegrenzungen beachten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generelles Fahren mit Licht, auch bei klarer Sicht und guten Witterungsverhältnissen, ist empfehlenswert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Fahrverhalten rechtzeitig anpassen (Geschwindigkeit reduzieren, Abstand zum vorausfahrenden Fahrzeug vergrößern) bei plötzlichen Änderungen des Straßenzustandes (einsetzender Regen, Bildung von Glatteis)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geeignetes Schuhwerk für das Führen eines Fahrzeuges tragen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Verkehrsfunk abhören (Stauwarnung, Warnung vor Falschfahrern)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keine Ablenkung des Fahrers während der Fahrt (z. B. keine Straßenkarten lesen, nicht rauchen, kein Telefonieren ohne Freisprecheinrichtung)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kein Verzehr von Alkohol vor Fahrtantritt bzw. während der Fahrt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Klimaanlage richtig einstellen (z. B. im Sommer nicht zu niedrige Temperaturen einstellen; rechtzeitig vor Ankunft die Innentemperatur der Außentemperatur angleichen); empfohlene Temperatur: 22 °C, mindestens 24 °C bei extremem Sommerklima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Eigensicherung beachten (oberste Priorität!) bei Fahrzeugausfall, Unfall und Hilfeleistung; zur Eigensicherung zählen z. B.: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Benutzung der Warnweste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Sicherung und Absperrung der Unfallstelle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ständige Beobachtung des fließenden Verkehrs an der Unfallstelle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zügiges Verlassen der Gefahrenstelle</w:t>
      </w:r>
    </w:p>
    <w:p w:rsidR="00267431" w:rsidRPr="00267431" w:rsidRDefault="00267431" w:rsidP="00267431">
      <w:pPr>
        <w:numPr>
          <w:ilvl w:val="0"/>
          <w:numId w:val="3"/>
        </w:numPr>
        <w:spacing w:after="0" w:line="240" w:lineRule="auto"/>
        <w:textAlignment w:val="bottom"/>
        <w:rPr>
          <w:rFonts w:ascii="Arial" w:eastAsia="Times New Roman" w:hAnsi="Arial" w:cs="Arial"/>
          <w:color w:val="222222"/>
          <w:sz w:val="18"/>
          <w:szCs w:val="18"/>
          <w:lang w:eastAsia="de-DE"/>
        </w:rPr>
      </w:pPr>
      <w:r w:rsidRPr="00267431">
        <w:rPr>
          <w:rFonts w:ascii="Arial" w:eastAsia="Times New Roman" w:hAnsi="Arial" w:cs="Arial"/>
          <w:color w:val="222222"/>
          <w:sz w:val="18"/>
          <w:szCs w:val="18"/>
          <w:lang w:eastAsia="de-DE"/>
        </w:rPr>
        <w:t>bei Eintritt besonderer Umstände die Fahrt unterbrechen (z. B. gesundheitliche Beeinträchtigungen, Überschreiten der Reisezeit deutlich über der maximal zulässigen täglichen Arbeitszeit, siehe unter Organisation)</w:t>
      </w:r>
    </w:p>
    <w:p w:rsidR="00267431" w:rsidRPr="00267431" w:rsidRDefault="00267431" w:rsidP="0026743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e-DE"/>
        </w:rPr>
      </w:pPr>
      <w:r w:rsidRPr="00267431">
        <w:rPr>
          <w:rFonts w:ascii="Arial" w:eastAsia="Times New Roman" w:hAnsi="Arial" w:cs="Arial"/>
          <w:vanish/>
          <w:sz w:val="16"/>
          <w:szCs w:val="16"/>
          <w:lang w:eastAsia="de-DE"/>
        </w:rPr>
        <w:t>Formularbeginn</w:t>
      </w:r>
    </w:p>
    <w:p w:rsidR="00267431" w:rsidRPr="00267431" w:rsidRDefault="00267431" w:rsidP="002674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e-DE"/>
        </w:rPr>
      </w:pPr>
      <w:r w:rsidRPr="00267431">
        <w:rPr>
          <w:rFonts w:ascii="Arial" w:eastAsia="Times New Roman" w:hAnsi="Arial" w:cs="Arial"/>
          <w:vanish/>
          <w:sz w:val="16"/>
          <w:szCs w:val="16"/>
          <w:lang w:eastAsia="de-DE"/>
        </w:rPr>
        <w:t>Formularende</w:t>
      </w:r>
    </w:p>
    <w:p w:rsidR="00A50D02" w:rsidRPr="00AA0398" w:rsidRDefault="00A50D02" w:rsidP="00267431">
      <w:pPr>
        <w:spacing w:after="0" w:line="240" w:lineRule="auto"/>
        <w:rPr>
          <w:rFonts w:ascii="Arial" w:hAnsi="Arial" w:cs="Arial"/>
        </w:rPr>
      </w:pPr>
    </w:p>
    <w:sectPr w:rsidR="00A50D02" w:rsidRPr="00AA03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95D17"/>
    <w:multiLevelType w:val="multilevel"/>
    <w:tmpl w:val="114C1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6B080F"/>
    <w:multiLevelType w:val="multilevel"/>
    <w:tmpl w:val="A954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5A413D"/>
    <w:multiLevelType w:val="multilevel"/>
    <w:tmpl w:val="E65E2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5F"/>
    <w:rsid w:val="00134B91"/>
    <w:rsid w:val="00162FCA"/>
    <w:rsid w:val="00267431"/>
    <w:rsid w:val="00332F95"/>
    <w:rsid w:val="004104B6"/>
    <w:rsid w:val="00465B5F"/>
    <w:rsid w:val="00543A94"/>
    <w:rsid w:val="007E7B81"/>
    <w:rsid w:val="008D4B0F"/>
    <w:rsid w:val="009317DC"/>
    <w:rsid w:val="00A50D02"/>
    <w:rsid w:val="00A62B90"/>
    <w:rsid w:val="00AA0398"/>
    <w:rsid w:val="00AD0E85"/>
    <w:rsid w:val="00AF4473"/>
    <w:rsid w:val="00B7335C"/>
    <w:rsid w:val="00B84B7A"/>
    <w:rsid w:val="00B84C78"/>
    <w:rsid w:val="00BC1C6A"/>
    <w:rsid w:val="00BC7A49"/>
    <w:rsid w:val="00C07309"/>
    <w:rsid w:val="00C424F4"/>
    <w:rsid w:val="00C8594E"/>
    <w:rsid w:val="00C9464A"/>
    <w:rsid w:val="00DA2BE7"/>
    <w:rsid w:val="00F76060"/>
    <w:rsid w:val="00F95B0F"/>
    <w:rsid w:val="00FB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6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67431"/>
    <w:rPr>
      <w:b/>
      <w:b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267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267431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v-button-caption">
    <w:name w:val="v-button-caption"/>
    <w:basedOn w:val="Absatz-Standardschriftart"/>
    <w:rsid w:val="00267431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267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267431"/>
    <w:rPr>
      <w:rFonts w:ascii="Arial" w:eastAsia="Times New Roman" w:hAnsi="Arial" w:cs="Arial"/>
      <w:vanish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6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67431"/>
    <w:rPr>
      <w:b/>
      <w:b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267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267431"/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v-button-caption">
    <w:name w:val="v-button-caption"/>
    <w:basedOn w:val="Absatz-Standardschriftart"/>
    <w:rsid w:val="00267431"/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267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267431"/>
    <w:rPr>
      <w:rFonts w:ascii="Arial" w:eastAsia="Times New Roman" w:hAnsi="Arial" w:cs="Arial"/>
      <w:vanish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1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47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7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57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93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4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6374">
                  <w:marLeft w:val="0"/>
                  <w:marRight w:val="0"/>
                  <w:marTop w:val="0"/>
                  <w:marBottom w:val="0"/>
                  <w:divBdr>
                    <w:top w:val="single" w:sz="6" w:space="0" w:color="8B8B8B"/>
                    <w:left w:val="single" w:sz="6" w:space="0" w:color="8B8B8B"/>
                    <w:bottom w:val="single" w:sz="6" w:space="0" w:color="8B8B8B"/>
                    <w:right w:val="single" w:sz="6" w:space="0" w:color="8B8B8B"/>
                  </w:divBdr>
                </w:div>
              </w:divsChild>
            </w:div>
            <w:div w:id="13358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06455">
                  <w:marLeft w:val="0"/>
                  <w:marRight w:val="0"/>
                  <w:marTop w:val="0"/>
                  <w:marBottom w:val="0"/>
                  <w:divBdr>
                    <w:top w:val="single" w:sz="6" w:space="0" w:color="8B8B8B"/>
                    <w:left w:val="single" w:sz="6" w:space="0" w:color="8B8B8B"/>
                    <w:bottom w:val="single" w:sz="6" w:space="0" w:color="8B8B8B"/>
                    <w:right w:val="single" w:sz="6" w:space="0" w:color="8B8B8B"/>
                  </w:divBdr>
                </w:div>
              </w:divsChild>
            </w:div>
            <w:div w:id="19678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9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42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00000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46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17519DD1.dotm</Template>
  <TotalTime>0</TotalTime>
  <Pages>1</Pages>
  <Words>437</Words>
  <Characters>2757</Characters>
  <Application>Microsoft Office Word</Application>
  <DocSecurity>0</DocSecurity>
  <Lines>22</Lines>
  <Paragraphs>6</Paragraphs>
  <ScaleCrop>false</ScaleCrop>
  <Company>UVB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Schaale, Ariane</dc:creator>
  <cp:keywords/>
  <dc:description/>
  <cp:lastModifiedBy>Schaale, Ariane</cp:lastModifiedBy>
  <cp:revision>2</cp:revision>
  <dcterms:created xsi:type="dcterms:W3CDTF">2022-03-15T14:44:00Z</dcterms:created>
  <dcterms:modified xsi:type="dcterms:W3CDTF">2022-03-15T14:45:00Z</dcterms:modified>
</cp:coreProperties>
</file>